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14B10" w14:textId="721A8A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4134E6">
        <w:rPr>
          <w:rFonts w:ascii="Arial" w:eastAsia="宋体" w:hAnsi="Arial"/>
          <w:b/>
          <w:i/>
          <w:noProof/>
          <w:color w:val="auto"/>
          <w:sz w:val="28"/>
          <w:lang w:eastAsia="en-US"/>
        </w:rPr>
        <w:t>06332</w:t>
      </w:r>
    </w:p>
    <w:p w14:paraId="551973A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C76115A" w14:textId="77777777" w:rsidR="00A24F28" w:rsidRPr="00927C1B" w:rsidRDefault="00A24F28" w:rsidP="00A24F28">
      <w:pPr>
        <w:rPr>
          <w:rFonts w:ascii="Arial" w:hAnsi="Arial" w:cs="Arial"/>
        </w:rPr>
      </w:pPr>
    </w:p>
    <w:p w14:paraId="68847B11" w14:textId="7F41825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 xml:space="preserve">Huawei, </w:t>
      </w:r>
      <w:proofErr w:type="spellStart"/>
      <w:r w:rsidR="00F06440" w:rsidRPr="00927C1B">
        <w:rPr>
          <w:rFonts w:ascii="Arial" w:hAnsi="Arial" w:cs="Arial"/>
          <w:b/>
        </w:rPr>
        <w:t>HiSilicon</w:t>
      </w:r>
      <w:proofErr w:type="spellEnd"/>
    </w:p>
    <w:p w14:paraId="3D721F0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6440">
        <w:rPr>
          <w:rFonts w:ascii="Arial" w:hAnsi="Arial" w:cs="Arial"/>
          <w:b/>
        </w:rPr>
        <w:t xml:space="preserve">KI </w:t>
      </w:r>
      <w:r w:rsidR="00F06440">
        <w:rPr>
          <w:rFonts w:asciiTheme="minorEastAsia" w:eastAsiaTheme="minorEastAsia" w:hAnsiTheme="minorEastAsia" w:cs="Arial" w:hint="eastAsia"/>
          <w:b/>
          <w:lang w:eastAsia="zh-CN"/>
        </w:rPr>
        <w:t>#</w:t>
      </w:r>
      <w:r w:rsidR="00F06440">
        <w:rPr>
          <w:rFonts w:ascii="Arial" w:hAnsi="Arial" w:cs="Arial"/>
          <w:b/>
        </w:rPr>
        <w:t>5, Sol #24: Update to clarify s</w:t>
      </w:r>
      <w:r w:rsidR="00F06440" w:rsidRPr="00B86B8F">
        <w:rPr>
          <w:rFonts w:ascii="Arial" w:hAnsi="Arial" w:cs="Arial"/>
          <w:b/>
        </w:rPr>
        <w:t>olution for differentiated QoS handling for different PDU Sets</w:t>
      </w:r>
    </w:p>
    <w:p w14:paraId="5E1E3AC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8C26E5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6610BFD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B9CCE69"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further update of solution#24 for KI#5 to support </w:t>
      </w:r>
      <w:r w:rsidRPr="005C0144">
        <w:rPr>
          <w:rFonts w:ascii="Arial" w:hAnsi="Arial" w:cs="Arial"/>
          <w:i/>
        </w:rPr>
        <w:t>differentiated QoS handling for different PDU Sets</w:t>
      </w:r>
      <w:r>
        <w:rPr>
          <w:rFonts w:ascii="Arial" w:hAnsi="Arial" w:cs="Arial"/>
          <w:i/>
        </w:rPr>
        <w:t>.</w:t>
      </w:r>
    </w:p>
    <w:p w14:paraId="39A75F2C"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08FCA66F" w14:textId="309C49B5" w:rsidR="00834A36" w:rsidRDefault="00D33A8E" w:rsidP="00F06440">
      <w:pPr>
        <w:jc w:val="both"/>
        <w:rPr>
          <w:lang w:eastAsia="zh-CN"/>
        </w:rPr>
      </w:pPr>
      <w:r>
        <w:rPr>
          <w:lang w:eastAsia="zh-CN"/>
        </w:rPr>
        <w:t>In some cases, dependency relationship can be represented</w:t>
      </w:r>
      <w:r w:rsidR="00834A36">
        <w:rPr>
          <w:lang w:eastAsia="zh-CN"/>
        </w:rPr>
        <w:t xml:space="preserve"> in a simplified way</w:t>
      </w:r>
      <w:r>
        <w:rPr>
          <w:lang w:eastAsia="zh-CN"/>
        </w:rPr>
        <w:t xml:space="preserve"> using PDU set importance within a certain PDU sets group. </w:t>
      </w:r>
      <w:r w:rsidR="00834A36">
        <w:rPr>
          <w:lang w:eastAsia="zh-CN"/>
        </w:rPr>
        <w:t>E.g., a PDU set containing a P frame is more important than a PDU set containing a subsequent P frame in the same temporal coded group of pictures. A PDU set containing a I-slice is more important than a PDU set containing a P-slice in the same spatial coded group of video slices. A PDU set containing video contents in a base layer is more important than a PDU set containing video contents in an enhancement layer for the same video</w:t>
      </w:r>
      <w:r w:rsidR="00E44578">
        <w:rPr>
          <w:lang w:eastAsia="zh-CN"/>
        </w:rPr>
        <w:t xml:space="preserve"> segment</w:t>
      </w:r>
      <w:r w:rsidR="00834A36">
        <w:rPr>
          <w:lang w:eastAsia="zh-CN"/>
        </w:rPr>
        <w:t>.</w:t>
      </w:r>
    </w:p>
    <w:p w14:paraId="5F89A4D9" w14:textId="6D143FC1" w:rsidR="006275C4" w:rsidRPr="00C371D4" w:rsidRDefault="00D33A8E" w:rsidP="006275C4">
      <w:pPr>
        <w:jc w:val="both"/>
        <w:rPr>
          <w:lang w:eastAsia="zh-CN"/>
        </w:rPr>
      </w:pPr>
      <w:r w:rsidRPr="00034439">
        <w:rPr>
          <w:lang w:eastAsia="zh-CN"/>
        </w:rPr>
        <w:t xml:space="preserve">The contribution </w:t>
      </w:r>
      <w:r w:rsidR="00982BD8">
        <w:rPr>
          <w:lang w:eastAsia="zh-CN"/>
        </w:rPr>
        <w:t xml:space="preserve">adds the missing definition of “PDU sets group” in solution #24 </w:t>
      </w:r>
      <w:r w:rsidR="00DA0603">
        <w:rPr>
          <w:lang w:eastAsia="zh-CN"/>
        </w:rPr>
        <w:t xml:space="preserve">and align the description in the solution where the PDU set importance information is used for dependency related treatment. </w:t>
      </w:r>
      <w:r w:rsidR="00C371D4">
        <w:rPr>
          <w:lang w:eastAsia="zh-CN"/>
        </w:rPr>
        <w:t xml:space="preserve"> </w:t>
      </w:r>
      <w:r w:rsidR="006275C4">
        <w:rPr>
          <w:lang w:eastAsia="zh-CN"/>
        </w:rPr>
        <w:t xml:space="preserve"> </w:t>
      </w:r>
      <w:r w:rsidR="006275C4">
        <w:rPr>
          <w:b/>
          <w:lang w:eastAsia="zh-CN"/>
        </w:rPr>
        <w:t xml:space="preserve"> </w:t>
      </w:r>
    </w:p>
    <w:p w14:paraId="3E85FF56" w14:textId="77777777" w:rsidR="00CA6115" w:rsidRPr="00927C1B" w:rsidRDefault="00CA6115" w:rsidP="00CA6115">
      <w:pPr>
        <w:pStyle w:val="Heading1"/>
      </w:pPr>
      <w:r>
        <w:t>2</w:t>
      </w:r>
      <w:r w:rsidRPr="00927C1B">
        <w:t xml:space="preserve">. </w:t>
      </w:r>
      <w:r>
        <w:t>Text Proposal</w:t>
      </w:r>
    </w:p>
    <w:p w14:paraId="35A14C4D"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07F8F97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5864B39" w14:textId="77777777" w:rsidR="00E32D86" w:rsidRPr="00BC49C2" w:rsidRDefault="00E32D86" w:rsidP="00E32D86">
      <w:pPr>
        <w:pStyle w:val="Heading2"/>
      </w:pPr>
      <w:bookmarkStart w:id="2" w:name="_Toc101526237"/>
      <w:bookmarkStart w:id="3" w:name="_Toc104882939"/>
      <w:bookmarkStart w:id="4" w:name="_Toc500949101"/>
      <w:bookmarkStart w:id="5" w:name="_Toc92875663"/>
      <w:bookmarkStart w:id="6" w:name="_Toc93070687"/>
      <w:bookmarkStart w:id="7" w:name="_Toc97036721"/>
      <w:bookmarkEnd w:id="1"/>
      <w:r w:rsidRPr="00BC49C2">
        <w:t>6.24</w:t>
      </w:r>
      <w:r w:rsidRPr="00BC49C2">
        <w:tab/>
        <w:t>Solution #24: Support differentiated QoS Handling for different PDU Sets</w:t>
      </w:r>
      <w:bookmarkEnd w:id="2"/>
      <w:bookmarkEnd w:id="3"/>
    </w:p>
    <w:p w14:paraId="3C00CE7B" w14:textId="77777777" w:rsidR="00E32D86" w:rsidRPr="00BC49C2" w:rsidRDefault="00E32D86" w:rsidP="00E32D86">
      <w:pPr>
        <w:pStyle w:val="Heading3"/>
      </w:pPr>
      <w:bookmarkStart w:id="8" w:name="_Toc101526238"/>
      <w:bookmarkStart w:id="9" w:name="_Toc104882940"/>
      <w:r w:rsidRPr="00BC49C2">
        <w:t>6.</w:t>
      </w:r>
      <w:r w:rsidRPr="00BC49C2">
        <w:rPr>
          <w:lang w:eastAsia="zh-CN"/>
        </w:rPr>
        <w:t>24</w:t>
      </w:r>
      <w:r w:rsidRPr="00BC49C2">
        <w:t>.1</w:t>
      </w:r>
      <w:r w:rsidRPr="00BC49C2">
        <w:tab/>
        <w:t>Key Issue mapping</w:t>
      </w:r>
      <w:bookmarkEnd w:id="8"/>
      <w:bookmarkEnd w:id="9"/>
    </w:p>
    <w:p w14:paraId="05FE196E" w14:textId="77777777" w:rsidR="00E32D86" w:rsidRPr="00BC49C2" w:rsidRDefault="00E32D86" w:rsidP="00E32D86">
      <w:pPr>
        <w:rPr>
          <w:lang w:eastAsia="zh-CN"/>
        </w:rPr>
      </w:pPr>
      <w:r w:rsidRPr="00BC49C2">
        <w:rPr>
          <w:lang w:eastAsia="zh-CN"/>
        </w:rPr>
        <w:t xml:space="preserve">This solution corresponds to KI#5 on </w:t>
      </w:r>
      <w:r w:rsidRPr="00BC49C2">
        <w:t>Differentiated PDU Set Handling</w:t>
      </w:r>
      <w:r w:rsidRPr="00BC49C2">
        <w:rPr>
          <w:lang w:eastAsia="zh-CN"/>
        </w:rPr>
        <w:t>.</w:t>
      </w:r>
    </w:p>
    <w:p w14:paraId="00225526" w14:textId="77777777" w:rsidR="00E32D86" w:rsidRPr="00BC49C2" w:rsidRDefault="00E32D86" w:rsidP="00E32D86">
      <w:pPr>
        <w:pStyle w:val="Heading3"/>
      </w:pPr>
      <w:bookmarkStart w:id="10" w:name="_Toc101526239"/>
      <w:bookmarkStart w:id="11" w:name="_Toc104882941"/>
      <w:r w:rsidRPr="00BC49C2">
        <w:t>6.24.2</w:t>
      </w:r>
      <w:r w:rsidRPr="00BC49C2">
        <w:tab/>
        <w:t>Description</w:t>
      </w:r>
      <w:bookmarkEnd w:id="10"/>
      <w:bookmarkEnd w:id="11"/>
    </w:p>
    <w:p w14:paraId="40295185" w14:textId="77777777" w:rsidR="00E32D86" w:rsidRPr="00BC49C2" w:rsidRDefault="00E32D86" w:rsidP="00E32D86">
      <w:r w:rsidRPr="00BC49C2">
        <w:t>For interactive media services, e.g.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0C29366F" w14:textId="77777777" w:rsidR="00E32D86" w:rsidRPr="00BC49C2" w:rsidRDefault="00E32D86" w:rsidP="00E32D86">
      <w:r w:rsidRPr="00BC49C2">
        <w:t>The design of typical media codec and transporting protocol, e.g.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 clause 1.1.4 of RFC 7798 [21] and clause 1.1.4 of draft-ietf-avtcore-rtp-vvc-14 [</w:t>
      </w:r>
      <w:r w:rsidRPr="00BC49C2">
        <w:rPr>
          <w:rFonts w:eastAsia="等线"/>
          <w:lang w:eastAsia="zh-CN"/>
        </w:rPr>
        <w:t>48</w:t>
      </w:r>
      <w:r w:rsidRPr="00BC49C2">
        <w:t>].</w:t>
      </w:r>
    </w:p>
    <w:p w14:paraId="2419FD65" w14:textId="77777777" w:rsidR="00E32D86" w:rsidRPr="00BC49C2" w:rsidRDefault="00E32D86" w:rsidP="00E32D86">
      <w:r w:rsidRPr="00BC49C2">
        <w:rPr>
          <w:lang w:eastAsia="zh-CN"/>
        </w:rPr>
        <w:t>In this solution, the following aspects are included</w:t>
      </w:r>
      <w:r w:rsidRPr="00BC49C2">
        <w:t>:</w:t>
      </w:r>
    </w:p>
    <w:p w14:paraId="141AC098" w14:textId="77777777" w:rsidR="00E32D86" w:rsidRPr="00BC49C2" w:rsidRDefault="00E32D86" w:rsidP="00E32D86">
      <w:pPr>
        <w:pStyle w:val="B1"/>
      </w:pPr>
      <w:r w:rsidRPr="00BC49C2">
        <w:lastRenderedPageBreak/>
        <w:t>1.</w:t>
      </w:r>
      <w:r w:rsidRPr="00BC49C2">
        <w:tab/>
        <w:t>AF initiates AF session with required QoS as described in clause 4.15.6.6 of TS</w:t>
      </w:r>
      <w:r>
        <w:t> </w:t>
      </w:r>
      <w:r w:rsidRPr="00BC49C2">
        <w:t>23.502</w:t>
      </w:r>
      <w:r>
        <w:t> </w:t>
      </w:r>
      <w:r w:rsidRPr="00BC49C2">
        <w:t>[3].</w:t>
      </w:r>
    </w:p>
    <w:p w14:paraId="615B43D6" w14:textId="77777777" w:rsidR="00E32D86" w:rsidRPr="00BC49C2" w:rsidRDefault="00E32D86" w:rsidP="00E32D86">
      <w:pPr>
        <w:pStyle w:val="B1"/>
      </w:pPr>
      <w:r w:rsidRPr="00BC49C2">
        <w:t>2.</w:t>
      </w:r>
      <w:r w:rsidRPr="00BC49C2">
        <w:tab/>
        <w:t>PCF determines updated or new policy information based on AF requirements. The policy information includes detection template</w:t>
      </w:r>
      <w:r w:rsidR="00C012E6">
        <w:t xml:space="preserve"> </w:t>
      </w:r>
      <w:r w:rsidRPr="00BC49C2">
        <w:t>for PDU Set importance/dependency and different QoS parameters for different PDU Sets, and optional dependency related instructions. The PCF initiates PDU Session Modification procedure and sends the policy information to SMF.</w:t>
      </w:r>
    </w:p>
    <w:p w14:paraId="05464090" w14:textId="77777777" w:rsidR="00E32D86" w:rsidRPr="00BC49C2" w:rsidRDefault="00E32D86" w:rsidP="00E32D86">
      <w:pPr>
        <w:pStyle w:val="B1"/>
      </w:pPr>
      <w:r w:rsidRPr="00BC49C2">
        <w:t>3.</w:t>
      </w:r>
      <w:r w:rsidRPr="00BC49C2">
        <w:tab/>
        <w:t>Based on the policy information, the SMF assigns different QFIs with corresponding QoS parameters for different PDU Sets. The SMF sends N4 rules including PDR and FAR to UPF and N2 SM information including QoS Profiles to RAN.</w:t>
      </w:r>
    </w:p>
    <w:p w14:paraId="7327834A" w14:textId="2E3A45B4" w:rsidR="00E32D86" w:rsidRPr="00BC49C2" w:rsidRDefault="00E32D86" w:rsidP="00E32D86">
      <w:pPr>
        <w:pStyle w:val="B1"/>
      </w:pPr>
      <w:r w:rsidRPr="00BC49C2">
        <w:t>4.</w:t>
      </w:r>
      <w:r w:rsidRPr="00BC49C2">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4DE4A9D0" w14:textId="77777777" w:rsidR="00E32D86" w:rsidRPr="00BC49C2" w:rsidRDefault="00E32D86" w:rsidP="00E32D86">
      <w:pPr>
        <w:pStyle w:val="B1"/>
      </w:pPr>
      <w:r w:rsidRPr="00BC49C2">
        <w:t>5.</w:t>
      </w:r>
      <w:r w:rsidRPr="00BC49C2">
        <w:tab/>
        <w:t>RAN receives DL packets from the UPF. The RAN handles the packets based on N2 SM information from SMF.</w:t>
      </w:r>
    </w:p>
    <w:p w14:paraId="58537B2F" w14:textId="57BF019B" w:rsidR="00E32D86" w:rsidRPr="00BC49C2" w:rsidRDefault="00E32D86" w:rsidP="00E32D86">
      <w:r w:rsidRPr="00BC49C2">
        <w:t xml:space="preserve">The </w:t>
      </w:r>
      <w:ins w:id="12" w:author="Huawei" w:date="2022-08-10T18:19:00Z">
        <w:r w:rsidR="004134E6">
          <w:t>importance/</w:t>
        </w:r>
      </w:ins>
      <w:r w:rsidRPr="00BC49C2">
        <w:t>dependency related instructions include:</w:t>
      </w:r>
    </w:p>
    <w:p w14:paraId="15A9A620" w14:textId="06D9EABC" w:rsidR="00E32D86" w:rsidRPr="00BC49C2" w:rsidRDefault="00E32D86" w:rsidP="00EE5F07">
      <w:pPr>
        <w:pStyle w:val="B1"/>
      </w:pPr>
      <w:r w:rsidRPr="00BC49C2">
        <w:t>-</w:t>
      </w:r>
      <w:r w:rsidRPr="00BC49C2">
        <w:tab/>
        <w:t xml:space="preserve">Allow for extended transmission for </w:t>
      </w:r>
      <w:ins w:id="13" w:author="Huawei" w:date="2022-08-10T18:19:00Z">
        <w:r w:rsidR="004134E6">
          <w:t>important/</w:t>
        </w:r>
      </w:ins>
      <w:r w:rsidRPr="00BC49C2">
        <w:t xml:space="preserve">reference PDU sets, i.e. </w:t>
      </w:r>
      <w:ins w:id="14" w:author="Huawei" w:date="2022-08-10T18:19:00Z">
        <w:r w:rsidR="004134E6">
          <w:t>important/</w:t>
        </w:r>
      </w:ins>
      <w:r w:rsidRPr="00BC49C2">
        <w:t xml:space="preserve">reference PDU set will not be dropped even </w:t>
      </w:r>
      <w:ins w:id="15" w:author="Huawei" w:date="2022-08-10T18:19:00Z">
        <w:r w:rsidR="004134E6">
          <w:t xml:space="preserve">if </w:t>
        </w:r>
      </w:ins>
      <w:r w:rsidRPr="00BC49C2">
        <w:t xml:space="preserve">its delay exceeds </w:t>
      </w:r>
      <w:r w:rsidRPr="00CB5944">
        <w:t>P</w:t>
      </w:r>
      <w:ins w:id="16" w:author="Huawei" w:date="2022-08-10T18:19:00Z">
        <w:r w:rsidR="004134E6" w:rsidRPr="004134E6">
          <w:t>S</w:t>
        </w:r>
      </w:ins>
      <w:r w:rsidRPr="00CB5944">
        <w:t>DB</w:t>
      </w:r>
      <w:r w:rsidRPr="00BC49C2">
        <w:t xml:space="preserve"> for a limited time duratio</w:t>
      </w:r>
      <w:r w:rsidRPr="00CB5944">
        <w:t>n.</w:t>
      </w:r>
      <w:r w:rsidR="005C6DF8" w:rsidRPr="00CB5944">
        <w:t xml:space="preserve"> </w:t>
      </w:r>
    </w:p>
    <w:p w14:paraId="2110481D" w14:textId="77777777" w:rsidR="004134E6" w:rsidRDefault="005C6DF8" w:rsidP="004134E6">
      <w:pPr>
        <w:pStyle w:val="B1"/>
        <w:rPr>
          <w:ins w:id="17" w:author="Huawei" w:date="2022-08-10T18:22:00Z"/>
        </w:rPr>
      </w:pPr>
      <w:bookmarkStart w:id="18" w:name="_Toc101526241"/>
      <w:bookmarkStart w:id="19" w:name="_Toc104882943"/>
      <w:r w:rsidRPr="00CB5944">
        <w:t>-</w:t>
      </w:r>
      <w:r w:rsidRPr="00CB5944">
        <w:tab/>
        <w:t>Drop the PDU sets if transmission of its reference PDU set is considered as failed.</w:t>
      </w:r>
    </w:p>
    <w:p w14:paraId="471A3D3B" w14:textId="2AF8ACF7" w:rsidR="004134E6" w:rsidRPr="00BC49C2" w:rsidRDefault="004134E6" w:rsidP="004134E6">
      <w:pPr>
        <w:pStyle w:val="B1"/>
        <w:rPr>
          <w:ins w:id="20" w:author="Huawei" w:date="2022-08-10T18:19:00Z"/>
        </w:rPr>
      </w:pPr>
      <w:ins w:id="21" w:author="Huawei" w:date="2022-08-10T18:19:00Z">
        <w:r>
          <w:t xml:space="preserve">-  Prioritize the </w:t>
        </w:r>
        <w:r w:rsidRPr="00FD76DC">
          <w:t>transmission/retransmission</w:t>
        </w:r>
        <w:r>
          <w:t xml:space="preserve"> of more important PDU sets in case of resource shortage.</w:t>
        </w:r>
      </w:ins>
    </w:p>
    <w:p w14:paraId="415A1071" w14:textId="77777777" w:rsidR="005C6DF8" w:rsidRPr="00BC49C2" w:rsidRDefault="005C6DF8" w:rsidP="005C6DF8">
      <w:pPr>
        <w:pStyle w:val="Heading3"/>
      </w:pPr>
      <w:bookmarkStart w:id="22" w:name="_Toc101526240"/>
      <w:bookmarkStart w:id="23" w:name="_Toc104882942"/>
      <w:r w:rsidRPr="00BC49C2">
        <w:t>6.</w:t>
      </w:r>
      <w:r w:rsidRPr="00BC49C2">
        <w:rPr>
          <w:lang w:eastAsia="zh-CN"/>
        </w:rPr>
        <w:t>24</w:t>
      </w:r>
      <w:r w:rsidRPr="00BC49C2">
        <w:t>.3</w:t>
      </w:r>
      <w:r w:rsidRPr="00BC49C2">
        <w:tab/>
        <w:t>Procedures</w:t>
      </w:r>
      <w:bookmarkEnd w:id="22"/>
      <w:bookmarkEnd w:id="23"/>
    </w:p>
    <w:p w14:paraId="3735A567" w14:textId="77777777" w:rsidR="005C6DF8" w:rsidRPr="00BC49C2" w:rsidRDefault="005C6DF8" w:rsidP="005C6DF8">
      <w:pPr>
        <w:pStyle w:val="Heading4"/>
      </w:pPr>
      <w:r w:rsidRPr="00BC49C2">
        <w:t>6.24.3.1</w:t>
      </w:r>
      <w:r w:rsidRPr="00BC49C2">
        <w:rPr>
          <w:lang w:eastAsia="zh-CN"/>
        </w:rPr>
        <w:tab/>
      </w:r>
      <w:r w:rsidRPr="00BC49C2">
        <w:t>Processing of PDU Sets based on different importance/dependency information</w:t>
      </w:r>
      <w:bookmarkEnd w:id="18"/>
      <w:bookmarkEnd w:id="19"/>
    </w:p>
    <w:p w14:paraId="20173EE8" w14:textId="77777777" w:rsidR="005C6DF8" w:rsidRPr="00BC49C2" w:rsidRDefault="005C6DF8" w:rsidP="005C6DF8">
      <w:r w:rsidRPr="00BC49C2">
        <w:t>Figure 6.</w:t>
      </w:r>
      <w:r w:rsidRPr="00BC49C2">
        <w:rPr>
          <w:lang w:eastAsia="zh-CN"/>
        </w:rPr>
        <w:t>24</w:t>
      </w:r>
      <w:r w:rsidRPr="00BC49C2">
        <w:t>.3.1-1 shows the procedure for supporting differentiated QoS handling for different PDU Sets.</w:t>
      </w:r>
    </w:p>
    <w:p w14:paraId="36D4FFA2" w14:textId="77777777" w:rsidR="005C6DF8" w:rsidRPr="00BC49C2" w:rsidRDefault="005C6DF8" w:rsidP="005C6DF8">
      <w:pPr>
        <w:pStyle w:val="TH"/>
      </w:pPr>
      <w:r w:rsidRPr="00BC49C2">
        <w:lastRenderedPageBreak/>
        <w:t xml:space="preserve"> </w:t>
      </w:r>
      <w:r w:rsidRPr="00BC49C2">
        <w:object w:dxaOrig="8548" w:dyaOrig="7379" w14:anchorId="7118A0CF">
          <v:shape id="_x0000_i1026" type="#_x0000_t75" alt="" style="width:427.15pt;height:368.6pt" o:ole="">
            <v:imagedata r:id="rId13" o:title="" cropright="4355f"/>
          </v:shape>
          <o:OLEObject Type="Embed" ProgID="Word.Document.12" ShapeID="_x0000_i1026" DrawAspect="Content" ObjectID="_1721663914" r:id="rId14">
            <o:FieldCodes>\s</o:FieldCodes>
          </o:OLEObject>
        </w:object>
      </w:r>
    </w:p>
    <w:p w14:paraId="245FA9EB" w14:textId="77777777" w:rsidR="005C6DF8" w:rsidRPr="00BC49C2" w:rsidRDefault="005C6DF8" w:rsidP="005C6DF8">
      <w:pPr>
        <w:pStyle w:val="TF"/>
      </w:pPr>
      <w:r w:rsidRPr="00BC49C2">
        <w:t>Figure 6.24.3.1-1: Differentiated QoS Handling for different PDU Sets</w:t>
      </w:r>
    </w:p>
    <w:p w14:paraId="05065B77" w14:textId="77777777" w:rsidR="005C6DF8" w:rsidRPr="00BC49C2" w:rsidRDefault="005C6DF8" w:rsidP="005C6DF8">
      <w:pPr>
        <w:pStyle w:val="B1"/>
      </w:pPr>
      <w:r w:rsidRPr="00BC49C2">
        <w:t>0.</w:t>
      </w:r>
      <w:r w:rsidRPr="00BC49C2">
        <w:tab/>
        <w:t>The UE establishes a PDU Session as defined in clause 4.3.2.2.1 of TS</w:t>
      </w:r>
      <w:r>
        <w:t> </w:t>
      </w:r>
      <w:r w:rsidRPr="00BC49C2">
        <w:t>23.502</w:t>
      </w:r>
      <w:r>
        <w:t> </w:t>
      </w:r>
      <w:r w:rsidRPr="00BC49C2">
        <w:t>[3].</w:t>
      </w:r>
    </w:p>
    <w:p w14:paraId="5FEF9575" w14:textId="77777777" w:rsidR="005C6DF8" w:rsidRPr="00BC49C2" w:rsidRDefault="005C6DF8" w:rsidP="005C6DF8">
      <w:pPr>
        <w:pStyle w:val="B1"/>
      </w:pPr>
      <w:r w:rsidRPr="00BC49C2">
        <w:t>1.</w:t>
      </w:r>
      <w:r w:rsidRPr="00BC49C2">
        <w:tab/>
        <w:t>AF sets up an AF session with required QoS procedure as defined in clause 4.15.6.6 of TS</w:t>
      </w:r>
      <w:r>
        <w:t> </w:t>
      </w:r>
      <w:r w:rsidRPr="00BC49C2">
        <w:t>23.502</w:t>
      </w:r>
      <w:r>
        <w:t> </w:t>
      </w:r>
      <w:r w:rsidRPr="00BC49C2">
        <w:t>[3].</w:t>
      </w:r>
    </w:p>
    <w:p w14:paraId="0545904F" w14:textId="77777777" w:rsidR="005C6DF8" w:rsidRPr="00BC49C2" w:rsidRDefault="005C6DF8" w:rsidP="005C6DF8">
      <w:pPr>
        <w:pStyle w:val="B1"/>
      </w:pPr>
      <w:r w:rsidRPr="00BC49C2">
        <w:tab/>
        <w:t>The AF request may include flow description for XR/media services, the dependency information of PDU Sets (See option 3 of clause 6.24.3.2.1), and traffic pattern (See option 4 of clause 6.24.3.2.1), Media protocol info (e.g. which RFC is used in user data).</w:t>
      </w:r>
    </w:p>
    <w:p w14:paraId="58BDE244" w14:textId="62E45A8B" w:rsidR="005C6DF8" w:rsidRPr="00BC49C2" w:rsidRDefault="005C6DF8" w:rsidP="005C6DF8">
      <w:pPr>
        <w:pStyle w:val="B1"/>
      </w:pPr>
      <w:r w:rsidRPr="00BC49C2">
        <w:t>2.</w:t>
      </w:r>
      <w:r w:rsidRPr="00BC49C2">
        <w:tab/>
        <w:t xml:space="preserve">The PCF derives detection template for PDU Set importance/dependency and different QoS parameters for different PDU Sets and makes policy decision. Optionally, the PCF may derive the </w:t>
      </w:r>
      <w:ins w:id="24" w:author="Huawei" w:date="2022-08-10T18:19:00Z">
        <w:r w:rsidR="004134E6">
          <w:t>importance/</w:t>
        </w:r>
      </w:ins>
      <w:r w:rsidRPr="00BC49C2">
        <w:t>dependency related instructions in the PCC rule. The PCF initiates the PDU Session modification procedure as defined in clause 4.3.3.2 of TS</w:t>
      </w:r>
      <w:r>
        <w:t> </w:t>
      </w:r>
      <w:r w:rsidRPr="00BC49C2">
        <w:t>23.502</w:t>
      </w:r>
      <w:r>
        <w:t> </w:t>
      </w:r>
      <w:r w:rsidRPr="00BC49C2">
        <w:t>[3], steps 1b, 3b, 4-8b. The PCF sends policy information to SMF.</w:t>
      </w:r>
    </w:p>
    <w:p w14:paraId="079E340E" w14:textId="264C6DCD" w:rsidR="005C6DF8" w:rsidRPr="00BC49C2" w:rsidRDefault="005C6DF8" w:rsidP="005C6DF8">
      <w:pPr>
        <w:pStyle w:val="B1"/>
      </w:pPr>
      <w:r w:rsidRPr="00BC49C2">
        <w:t>3.</w:t>
      </w:r>
      <w:r w:rsidRPr="00BC49C2">
        <w:tab/>
        <w:t>The SMF assigns different QoS Flow IDs and QoS parameters for the PDU Sets of the service data flow based on their importance/dependencies. For example, the SMF assigns a QoS Flow ID and corresponding QoS parameters for important PDU Set (e.g. those I-frame or base layer which are references of other frames and layers hence better not be dropped), and another QoS Flow ID and corresponding QoS parameters for other PDU Set (e.g. other frames or additional layers that have dependence on the I-frame or base layer). Different QoS handling on PDU Sets may be performed:</w:t>
      </w:r>
    </w:p>
    <w:p w14:paraId="5B3FBF65" w14:textId="77777777" w:rsidR="001A765F" w:rsidRDefault="005C6DF8" w:rsidP="005C6DF8">
      <w:pPr>
        <w:pStyle w:val="B2"/>
      </w:pPr>
      <w:r w:rsidRPr="00BC49C2">
        <w:t>-</w:t>
      </w:r>
      <w:r w:rsidRPr="00BC49C2">
        <w:tab/>
        <w:t xml:space="preserve">For important PDU Set, prioritized admission control/resource scheduling can be performed. </w:t>
      </w:r>
    </w:p>
    <w:p w14:paraId="379E7C61" w14:textId="48B2E11D" w:rsidR="005C6DF8" w:rsidRPr="00BC49C2" w:rsidRDefault="001A765F" w:rsidP="005C6DF8">
      <w:pPr>
        <w:pStyle w:val="B2"/>
      </w:pPr>
      <w:r w:rsidRPr="00BC49C2">
        <w:t>-</w:t>
      </w:r>
      <w:r w:rsidRPr="00BC49C2">
        <w:tab/>
      </w:r>
      <w:r w:rsidR="005C6DF8" w:rsidRPr="002D5469">
        <w:t>These</w:t>
      </w:r>
      <w:r w:rsidR="005C6DF8" w:rsidRPr="00BC49C2">
        <w:t xml:space="preserve"> PDU Set should be delivered to the UE no matter whethe</w:t>
      </w:r>
      <w:r w:rsidR="005C6DF8" w:rsidRPr="00CB5944">
        <w:t>r P</w:t>
      </w:r>
      <w:ins w:id="25" w:author="Huawei" w:date="2022-08-10T18:20:00Z">
        <w:r w:rsidR="004134E6">
          <w:rPr>
            <w:lang w:val="en-US"/>
          </w:rPr>
          <w:t>S</w:t>
        </w:r>
      </w:ins>
      <w:r w:rsidR="005C6DF8" w:rsidRPr="00CB5944">
        <w:t>DB</w:t>
      </w:r>
      <w:r w:rsidR="005C6DF8" w:rsidRPr="00BC49C2">
        <w:t xml:space="preserve"> is exceeded</w:t>
      </w:r>
      <w:r w:rsidR="00CB5944" w:rsidRPr="00CB5944">
        <w:rPr>
          <w:lang w:val="en-US"/>
        </w:rPr>
        <w:t xml:space="preserve"> </w:t>
      </w:r>
      <w:r w:rsidR="005C6DF8" w:rsidRPr="00BC49C2">
        <w:t>or not.</w:t>
      </w:r>
    </w:p>
    <w:p w14:paraId="56166449" w14:textId="77777777" w:rsidR="005C6DF8" w:rsidRPr="00BC49C2" w:rsidRDefault="005C6DF8" w:rsidP="005C6DF8">
      <w:pPr>
        <w:pStyle w:val="B2"/>
      </w:pPr>
      <w:r w:rsidRPr="00BC49C2">
        <w:t>-</w:t>
      </w:r>
      <w:r w:rsidRPr="00BC49C2">
        <w:tab/>
      </w:r>
      <w:r w:rsidRPr="00CB5944">
        <w:t>For other droppable PDU Set, perform correlated packets dropping, resource pre-emption.</w:t>
      </w:r>
    </w:p>
    <w:p w14:paraId="34123690" w14:textId="5D1D0D44" w:rsidR="005C6DF8" w:rsidRPr="00BC49C2" w:rsidRDefault="005C6DF8" w:rsidP="005C6DF8">
      <w:pPr>
        <w:pStyle w:val="B1"/>
        <w:rPr>
          <w:rFonts w:eastAsia="等线"/>
          <w:lang w:eastAsia="zh-CN"/>
        </w:rPr>
      </w:pPr>
      <w:r w:rsidRPr="00BC49C2">
        <w:tab/>
        <w:t>The SMF sends N4 rules to the UPF to indicate the UPF to identify importance/dependency information of PDU Sets for received packets and map the packets to corresponding QoS Flows. Details on how the UPF identify importance/dependency information of PDU Sets are described in clause 6.24.3.2.</w:t>
      </w:r>
    </w:p>
    <w:p w14:paraId="39C3F752" w14:textId="77777777" w:rsidR="005C6DF8" w:rsidRPr="00BC49C2" w:rsidRDefault="005C6DF8" w:rsidP="005C6DF8">
      <w:pPr>
        <w:pStyle w:val="NO"/>
        <w:rPr>
          <w:rFonts w:eastAsia="等线"/>
          <w:lang w:eastAsia="zh-CN"/>
        </w:rPr>
      </w:pPr>
      <w:r w:rsidRPr="00BC49C2">
        <w:lastRenderedPageBreak/>
        <w:t xml:space="preserve">NOTE: Based on Media protocol info included in the PDU Set level packet handling/treatment requirements or based on pre-configuration, SMF generates N4 rules accordingly to instruct UPF to </w:t>
      </w:r>
      <w:r w:rsidRPr="00BC49C2">
        <w:rPr>
          <w:rFonts w:eastAsiaTheme="minorEastAsia"/>
          <w:lang w:eastAsia="zh-CN"/>
        </w:rPr>
        <w:t xml:space="preserve">identify the PDU Sets of corresponding protocols as shown in </w:t>
      </w:r>
      <w:r>
        <w:rPr>
          <w:rFonts w:eastAsiaTheme="minorEastAsia"/>
          <w:lang w:eastAsia="zh-CN"/>
        </w:rPr>
        <w:t>clause</w:t>
      </w:r>
      <w:r w:rsidRPr="00BC49C2">
        <w:rPr>
          <w:rFonts w:eastAsiaTheme="minorEastAsia"/>
          <w:lang w:eastAsia="zh-CN"/>
        </w:rPr>
        <w:t xml:space="preserve"> 6.24.3.2.</w:t>
      </w:r>
    </w:p>
    <w:p w14:paraId="2DF3E9CB" w14:textId="77777777" w:rsidR="005C6DF8" w:rsidRPr="00BC49C2" w:rsidRDefault="005C6DF8" w:rsidP="005C6DF8">
      <w:pPr>
        <w:pStyle w:val="B1"/>
      </w:pPr>
      <w:r w:rsidRPr="00BC49C2">
        <w:t>The SMF also sends N2 SM information including QoS profiles to RAN.</w:t>
      </w:r>
    </w:p>
    <w:p w14:paraId="015CE4E5" w14:textId="7232BEAA" w:rsidR="005C6DF8" w:rsidRPr="00BC49C2" w:rsidRDefault="005C6DF8" w:rsidP="005C6DF8">
      <w:pPr>
        <w:pStyle w:val="B1"/>
      </w:pPr>
      <w:r w:rsidRPr="00BC49C2">
        <w:t>4.</w:t>
      </w:r>
      <w:r w:rsidRPr="00BC49C2">
        <w:tab/>
        <w:t>The UPF identifies the importance/dependency information of PDU Sets for the DL packets and maps the packets into corresponding QoS Flow</w:t>
      </w:r>
      <w:r w:rsidR="00C371D4">
        <w:t xml:space="preserve"> </w:t>
      </w:r>
      <w:r w:rsidRPr="00BC49C2">
        <w:t xml:space="preserve">based on N4 rules received in step 2(See details in clause 6.24.3.2). UPF sends the DL packets to RAN via different QoS Flows. UPF may also provide </w:t>
      </w:r>
      <w:ins w:id="26" w:author="Huawei" w:date="2022-08-10T18:20:00Z">
        <w:r w:rsidR="004134E6">
          <w:t>importance</w:t>
        </w:r>
      </w:ins>
      <w:ins w:id="27" w:author="Huawei" w:date="2022-08-10T18:57:00Z">
        <w:r w:rsidR="007D71BC">
          <w:t>/</w:t>
        </w:r>
      </w:ins>
      <w:r w:rsidRPr="00BC49C2">
        <w:t xml:space="preserve">dependency information </w:t>
      </w:r>
      <w:ins w:id="28" w:author="Huawei" w:date="2022-08-10T18:20:00Z">
        <w:r w:rsidR="004134E6">
          <w:t>of</w:t>
        </w:r>
        <w:r w:rsidR="004134E6" w:rsidRPr="00BC49C2">
          <w:t xml:space="preserve"> </w:t>
        </w:r>
        <w:r w:rsidR="004134E6">
          <w:t xml:space="preserve">the </w:t>
        </w:r>
      </w:ins>
      <w:del w:id="29" w:author="Huawei" w:date="2022-08-10T18:20:00Z">
        <w:r w:rsidRPr="00BC49C2" w:rsidDel="004134E6">
          <w:delText xml:space="preserve">between </w:delText>
        </w:r>
      </w:del>
      <w:r w:rsidRPr="00BC49C2">
        <w:t>PDU Sets to RAN via GTP-U header.</w:t>
      </w:r>
      <w:bookmarkStart w:id="30" w:name="_GoBack"/>
      <w:bookmarkEnd w:id="30"/>
    </w:p>
    <w:p w14:paraId="63C5D7FE" w14:textId="24E61735" w:rsidR="005C6DF8" w:rsidRPr="00BC49C2" w:rsidRDefault="005C6DF8" w:rsidP="005C6DF8">
      <w:pPr>
        <w:pStyle w:val="B1"/>
      </w:pPr>
      <w:r w:rsidRPr="00BC49C2">
        <w:t>5.</w:t>
      </w:r>
      <w:r w:rsidRPr="00BC49C2">
        <w:tab/>
        <w:t xml:space="preserve">The RAN handles the DL packets based on N2 SM information received in step 2 considering the above different QoS handling of the PDU Set. </w:t>
      </w:r>
      <w:del w:id="31" w:author="Huawei" w:date="2022-08-10T11:57:00Z">
        <w:r w:rsidRPr="00CB5944" w:rsidDel="00F97681">
          <w:delText>In addition, if dependency information is provided and a PDU Set has been dropped, the other PDU Sets depends on this dropped PDU Sets should also be dropped.</w:delText>
        </w:r>
      </w:del>
    </w:p>
    <w:p w14:paraId="37FC0AF5" w14:textId="77777777" w:rsidR="00E32D86" w:rsidRDefault="00E32D86" w:rsidP="00E32D86">
      <w:pPr>
        <w:pStyle w:val="B1"/>
      </w:pPr>
    </w:p>
    <w:p w14:paraId="5B3D3C95" w14:textId="77777777" w:rsidR="006A5272" w:rsidRPr="0042466D" w:rsidRDefault="006A5272" w:rsidP="006A5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4"/>
    <w:bookmarkEnd w:id="5"/>
    <w:bookmarkEnd w:id="6"/>
    <w:bookmarkEnd w:id="7"/>
    <w:p w14:paraId="574A0954" w14:textId="77777777" w:rsidR="006A5272" w:rsidRPr="00BC49C2" w:rsidRDefault="006A5272" w:rsidP="006A5272">
      <w:pPr>
        <w:rPr>
          <w:b/>
          <w:bCs/>
          <w:lang w:eastAsia="zh-CN"/>
        </w:rPr>
      </w:pPr>
      <w:r w:rsidRPr="00BC49C2">
        <w:rPr>
          <w:b/>
          <w:bCs/>
          <w:lang w:eastAsia="zh-CN"/>
        </w:rPr>
        <w:t>Option#3. Identification based on assistance information from AF</w:t>
      </w:r>
    </w:p>
    <w:p w14:paraId="17D29AF1" w14:textId="77777777" w:rsidR="004134E6" w:rsidRDefault="004134E6" w:rsidP="004134E6">
      <w:pPr>
        <w:rPr>
          <w:ins w:id="32" w:author="Huawei" w:date="2022-08-10T18:20:00Z"/>
          <w:lang w:eastAsia="zh-CN"/>
        </w:rPr>
      </w:pPr>
      <w:ins w:id="33" w:author="Huawei" w:date="2022-08-10T18:20:00Z">
        <w:r w:rsidRPr="00B53E7B">
          <w:rPr>
            <w:lang w:eastAsia="zh-CN"/>
          </w:rPr>
          <w:t>PDU sets group refers to a group of PDU sets which have some dependency relationship among them (e.g., PDU sets carrying the video contents from the same GOP, PDU sets carrying the video contents from the same video segment, etc.). In a PDU sets group, the dependency relationship among the PDU sets can be represented by the PDU set priority. E.g., PDU set carrying I, 1</w:t>
        </w:r>
        <w:r w:rsidRPr="00B53E7B">
          <w:rPr>
            <w:vertAlign w:val="superscript"/>
            <w:lang w:eastAsia="zh-CN"/>
          </w:rPr>
          <w:t>st</w:t>
        </w:r>
        <w:r w:rsidRPr="00B53E7B">
          <w:rPr>
            <w:lang w:eastAsia="zh-CN"/>
          </w:rPr>
          <w:t xml:space="preserve"> P, 2</w:t>
        </w:r>
        <w:r w:rsidRPr="00B53E7B">
          <w:rPr>
            <w:vertAlign w:val="superscript"/>
            <w:lang w:eastAsia="zh-CN"/>
          </w:rPr>
          <w:t>nd</w:t>
        </w:r>
        <w:r w:rsidRPr="00B53E7B">
          <w:rPr>
            <w:lang w:eastAsia="zh-CN"/>
          </w:rPr>
          <w:t xml:space="preserve"> P, 3</w:t>
        </w:r>
        <w:r w:rsidRPr="00B53E7B">
          <w:rPr>
            <w:vertAlign w:val="superscript"/>
            <w:lang w:eastAsia="zh-CN"/>
          </w:rPr>
          <w:t>rd</w:t>
        </w:r>
        <w:r w:rsidRPr="00B53E7B">
          <w:rPr>
            <w:lang w:eastAsia="zh-CN"/>
          </w:rPr>
          <w:t xml:space="preserve"> P frame in a GOP could be assigned to priority level 1, 2, 3, 4 respectively. PDU set carrying the base layer, enhancement layer 1, enhancement layer 2 of a video segment could be assigned to priority 1, 2, 2 respectively.</w:t>
        </w:r>
        <w:r>
          <w:rPr>
            <w:lang w:eastAsia="zh-CN"/>
          </w:rPr>
          <w:t xml:space="preserve"> </w:t>
        </w:r>
      </w:ins>
    </w:p>
    <w:p w14:paraId="4E54B641" w14:textId="7A5562FA" w:rsidR="006A5272" w:rsidRPr="00BC49C2" w:rsidRDefault="006A5272" w:rsidP="006A5272">
      <w:pPr>
        <w:rPr>
          <w:lang w:eastAsia="zh-CN"/>
        </w:rPr>
      </w:pPr>
      <w:r w:rsidRPr="00BC49C2">
        <w:rPr>
          <w:lang w:eastAsia="zh-CN"/>
        </w:rPr>
        <w:t>The media application (i.e. AF) may provide</w:t>
      </w:r>
      <w:r w:rsidRPr="00BC49C2">
        <w:rPr>
          <w:rFonts w:eastAsiaTheme="minorEastAsia"/>
          <w:lang w:eastAsia="zh-CN"/>
        </w:rPr>
        <w:t>/update</w:t>
      </w:r>
      <w:r w:rsidRPr="00BC49C2">
        <w:rPr>
          <w:lang w:eastAsia="zh-CN"/>
        </w:rPr>
        <w:t xml:space="preserve"> to 5GS </w:t>
      </w:r>
      <w:r w:rsidRPr="00BC49C2">
        <w:rPr>
          <w:rFonts w:eastAsiaTheme="minorEastAsia"/>
          <w:lang w:eastAsia="zh-CN"/>
        </w:rPr>
        <w:t>importance/</w:t>
      </w:r>
      <w:r w:rsidRPr="00BC49C2">
        <w:rPr>
          <w:lang w:eastAsia="zh-CN"/>
        </w:rPr>
        <w:t xml:space="preserve">dependency information of PDU sets in the form of </w:t>
      </w:r>
      <w:r w:rsidRPr="00BC49C2">
        <w:rPr>
          <w:rFonts w:eastAsiaTheme="minorEastAsia"/>
          <w:lang w:eastAsia="zh-CN"/>
        </w:rPr>
        <w:t>group size (i.e</w:t>
      </w:r>
      <w:r>
        <w:rPr>
          <w:rFonts w:eastAsiaTheme="minorEastAsia"/>
          <w:lang w:eastAsia="zh-CN"/>
        </w:rPr>
        <w:t xml:space="preserve">. </w:t>
      </w:r>
      <w:r w:rsidRPr="00BC49C2">
        <w:rPr>
          <w:rFonts w:eastAsiaTheme="minorEastAsia"/>
          <w:lang w:eastAsia="zh-CN"/>
        </w:rPr>
        <w:t>number of PDU set), indication of starting/ending PDU set of a group of PDU sets (e.g</w:t>
      </w:r>
      <w:r>
        <w:rPr>
          <w:rFonts w:eastAsiaTheme="minorEastAsia"/>
          <w:lang w:eastAsia="zh-CN"/>
        </w:rPr>
        <w:t xml:space="preserve">. </w:t>
      </w:r>
      <w:r w:rsidRPr="00BC49C2">
        <w:rPr>
          <w:rFonts w:eastAsiaTheme="minorEastAsia"/>
          <w:lang w:eastAsia="zh-CN"/>
        </w:rPr>
        <w:t>sequence number, transmission time), importance/dependency information of the PDU set with respects to the position/order of PDU set in the group of PDU sets</w:t>
      </w:r>
      <w:r w:rsidRPr="00BC49C2">
        <w:rPr>
          <w:lang w:eastAsia="zh-CN"/>
        </w:rPr>
        <w:t xml:space="preserve">. 5GS derives the importance/dependency relationship between different PDU sets using the </w:t>
      </w:r>
      <w:r w:rsidRPr="00BC49C2">
        <w:rPr>
          <w:rFonts w:eastAsiaTheme="minorEastAsia"/>
          <w:lang w:eastAsia="zh-CN"/>
        </w:rPr>
        <w:t xml:space="preserve">assistance information from AF. Option#3 can be used together with </w:t>
      </w:r>
      <w:ins w:id="34" w:author="Huawei" w:date="2022-08-10T18:21:00Z">
        <w:r w:rsidR="004134E6">
          <w:rPr>
            <w:rFonts w:eastAsiaTheme="minorEastAsia"/>
            <w:lang w:eastAsia="zh-CN"/>
          </w:rPr>
          <w:t xml:space="preserve">UP based identification (i.e., </w:t>
        </w:r>
      </w:ins>
      <w:r w:rsidRPr="00BC49C2">
        <w:rPr>
          <w:rFonts w:eastAsiaTheme="minorEastAsia"/>
          <w:lang w:eastAsia="zh-CN"/>
        </w:rPr>
        <w:t>Option #1, Option #2, Option #X or Option #Y</w:t>
      </w:r>
      <w:ins w:id="35" w:author="Huawei" w:date="2022-08-10T18:21:00Z">
        <w:r w:rsidR="004134E6">
          <w:rPr>
            <w:rFonts w:eastAsiaTheme="minorEastAsia"/>
            <w:lang w:eastAsia="zh-CN"/>
          </w:rPr>
          <w:t>).</w:t>
        </w:r>
      </w:ins>
      <w:del w:id="36" w:author="Huawei" w:date="2022-08-10T18:22:00Z">
        <w:r w:rsidRPr="00BC49C2" w:rsidDel="004134E6">
          <w:rPr>
            <w:rFonts w:eastAsiaTheme="minorEastAsia"/>
            <w:lang w:eastAsia="zh-CN"/>
          </w:rPr>
          <w:delText>,</w:delText>
        </w:r>
      </w:del>
      <w:r w:rsidRPr="00BC49C2">
        <w:rPr>
          <w:rFonts w:eastAsiaTheme="minorEastAsia"/>
          <w:lang w:eastAsia="zh-CN"/>
        </w:rPr>
        <w:t xml:space="preserve"> </w:t>
      </w:r>
      <w:ins w:id="37" w:author="Huawei" w:date="2022-08-10T18:22:00Z">
        <w:r w:rsidR="004134E6">
          <w:rPr>
            <w:rFonts w:eastAsiaTheme="minorEastAsia"/>
            <w:lang w:eastAsia="zh-CN"/>
          </w:rPr>
          <w:t>Information derived from UP based identification, if available, takes precedence to the one derived from option 3. E</w:t>
        </w:r>
      </w:ins>
      <w:del w:id="38" w:author="Huawei" w:date="2022-08-10T18:22:00Z">
        <w:r w:rsidRPr="00BC49C2" w:rsidDel="004134E6">
          <w:rPr>
            <w:rFonts w:eastAsiaTheme="minorEastAsia"/>
            <w:lang w:eastAsia="zh-CN"/>
          </w:rPr>
          <w:delText>e</w:delText>
        </w:r>
      </w:del>
      <w:r w:rsidRPr="00BC49C2">
        <w:rPr>
          <w:rFonts w:eastAsiaTheme="minorEastAsia"/>
          <w:lang w:eastAsia="zh-CN"/>
        </w:rPr>
        <w:t>.g</w:t>
      </w:r>
      <w:r>
        <w:rPr>
          <w:rFonts w:eastAsiaTheme="minorEastAsia"/>
          <w:lang w:eastAsia="zh-CN"/>
        </w:rPr>
        <w:t xml:space="preserve">. </w:t>
      </w:r>
      <w:r w:rsidRPr="00BC49C2">
        <w:rPr>
          <w:rFonts w:eastAsiaTheme="minorEastAsia"/>
          <w:lang w:eastAsia="zh-CN"/>
        </w:rPr>
        <w:t xml:space="preserve">PDU set with </w:t>
      </w:r>
      <w:r>
        <w:rPr>
          <w:rFonts w:eastAsiaTheme="minorEastAsia"/>
          <w:lang w:eastAsia="zh-CN"/>
        </w:rPr>
        <w:t>'</w:t>
      </w:r>
      <w:r w:rsidRPr="00BC49C2">
        <w:rPr>
          <w:rFonts w:eastAsiaTheme="minorEastAsia"/>
          <w:lang w:eastAsia="zh-CN"/>
        </w:rPr>
        <w:t>I</w:t>
      </w:r>
      <w:r>
        <w:rPr>
          <w:rFonts w:eastAsiaTheme="minorEastAsia"/>
          <w:lang w:eastAsia="zh-CN"/>
        </w:rPr>
        <w:t>'</w:t>
      </w:r>
      <w:r w:rsidRPr="00BC49C2">
        <w:rPr>
          <w:rFonts w:eastAsiaTheme="minorEastAsia"/>
          <w:lang w:eastAsia="zh-CN"/>
        </w:rPr>
        <w:t xml:space="preserve"> field set in the RTP header </w:t>
      </w:r>
      <w:ins w:id="39" w:author="Huawei" w:date="2022-08-10T18:22:00Z">
        <w:r w:rsidR="004134E6">
          <w:rPr>
            <w:rFonts w:eastAsiaTheme="minorEastAsia"/>
            <w:lang w:eastAsia="zh-CN"/>
          </w:rPr>
          <w:t xml:space="preserve">or an ‘IDR’ </w:t>
        </w:r>
      </w:ins>
      <w:r w:rsidRPr="00BC49C2">
        <w:rPr>
          <w:rFonts w:eastAsiaTheme="minorEastAsia"/>
          <w:lang w:eastAsia="zh-CN"/>
        </w:rPr>
        <w:t>indicates/resets the start of a group of PDU sets. The PDU sets with the highest importance or the base PDU set is detected using option #1, #2, #X, #Y, the importance/dependency information of other PDU sets is derived further with the assistance information from AF. Option#3 also applies to the cases where the RTP header or NAL header is encrypted.</w:t>
      </w:r>
    </w:p>
    <w:p w14:paraId="22E0B42E" w14:textId="77777777" w:rsidR="00CA089A" w:rsidRPr="006B0A7F" w:rsidRDefault="00CA089A" w:rsidP="00894F1D">
      <w:pPr>
        <w:rPr>
          <w:lang w:eastAsia="en-US"/>
        </w:rPr>
      </w:pPr>
    </w:p>
    <w:p w14:paraId="216D170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080DB" w14:textId="77777777" w:rsidR="00131E13" w:rsidRDefault="00131E13">
      <w:r>
        <w:separator/>
      </w:r>
    </w:p>
    <w:p w14:paraId="235C3D62" w14:textId="77777777" w:rsidR="00131E13" w:rsidRDefault="00131E13"/>
  </w:endnote>
  <w:endnote w:type="continuationSeparator" w:id="0">
    <w:p w14:paraId="665D1396" w14:textId="77777777" w:rsidR="00131E13" w:rsidRDefault="00131E13">
      <w:r>
        <w:continuationSeparator/>
      </w:r>
    </w:p>
    <w:p w14:paraId="1BC55F26" w14:textId="77777777" w:rsidR="00131E13" w:rsidRDefault="00131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848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8F9B5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4714D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4C186" w14:textId="77777777" w:rsidR="00131E13" w:rsidRDefault="00131E13">
      <w:r>
        <w:separator/>
      </w:r>
    </w:p>
    <w:p w14:paraId="32713661" w14:textId="77777777" w:rsidR="00131E13" w:rsidRDefault="00131E13"/>
  </w:footnote>
  <w:footnote w:type="continuationSeparator" w:id="0">
    <w:p w14:paraId="7CAA42A0" w14:textId="77777777" w:rsidR="00131E13" w:rsidRDefault="00131E13">
      <w:r>
        <w:continuationSeparator/>
      </w:r>
    </w:p>
    <w:p w14:paraId="2ACAFB13" w14:textId="77777777" w:rsidR="00131E13" w:rsidRDefault="00131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CD7EB" w14:textId="77777777" w:rsidR="006F5DD0" w:rsidRDefault="006F5DD0"/>
  <w:p w14:paraId="7C341E5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69B9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1B331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97681">
      <w:rPr>
        <w:rFonts w:ascii="Arial" w:hAnsi="Arial" w:cs="Arial"/>
        <w:b/>
        <w:bCs/>
        <w:noProof/>
        <w:sz w:val="18"/>
        <w:lang w:val="fr-FR"/>
      </w:rPr>
      <w:t>2</w:t>
    </w:r>
    <w:r>
      <w:rPr>
        <w:rFonts w:ascii="Arial" w:hAnsi="Arial" w:cs="Arial"/>
        <w:b/>
        <w:bCs/>
        <w:sz w:val="18"/>
      </w:rPr>
      <w:fldChar w:fldCharType="end"/>
    </w:r>
  </w:p>
  <w:p w14:paraId="5A83C74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16.1pt;height:16.1pt" o:bullet="t">
        <v:imagedata r:id="rId1" o:title="art7234"/>
      </v:shape>
    </w:pict>
  </w:numPicBullet>
  <w:abstractNum w:abstractNumId="0" w15:restartNumberingAfterBreak="0">
    <w:nsid w:val="FFFFFF7C"/>
    <w:multiLevelType w:val="singleLevel"/>
    <w:tmpl w:val="9E6AEEB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A3A954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232C78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04C315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9B8F4C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EBCCD5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BC661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C22E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3AAADB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BFC431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7E"/>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39"/>
    <w:rsid w:val="00034D60"/>
    <w:rsid w:val="0003510B"/>
    <w:rsid w:val="0004077D"/>
    <w:rsid w:val="00040B51"/>
    <w:rsid w:val="00040C90"/>
    <w:rsid w:val="00040CC2"/>
    <w:rsid w:val="000410CE"/>
    <w:rsid w:val="0004143A"/>
    <w:rsid w:val="00041E56"/>
    <w:rsid w:val="00041F7E"/>
    <w:rsid w:val="00041FA7"/>
    <w:rsid w:val="00043303"/>
    <w:rsid w:val="00043C43"/>
    <w:rsid w:val="00044075"/>
    <w:rsid w:val="00044184"/>
    <w:rsid w:val="00044B02"/>
    <w:rsid w:val="00045722"/>
    <w:rsid w:val="00047051"/>
    <w:rsid w:val="00047C64"/>
    <w:rsid w:val="00050528"/>
    <w:rsid w:val="00050D23"/>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6F2"/>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65B"/>
    <w:rsid w:val="00085C5D"/>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1E78"/>
    <w:rsid w:val="000C29D7"/>
    <w:rsid w:val="000C2CB4"/>
    <w:rsid w:val="000C5B58"/>
    <w:rsid w:val="000C71AA"/>
    <w:rsid w:val="000C74FC"/>
    <w:rsid w:val="000C7FDC"/>
    <w:rsid w:val="000D0180"/>
    <w:rsid w:val="000D0F88"/>
    <w:rsid w:val="000D0FDE"/>
    <w:rsid w:val="000D1BFB"/>
    <w:rsid w:val="000D2E76"/>
    <w:rsid w:val="000D40A1"/>
    <w:rsid w:val="000D59E4"/>
    <w:rsid w:val="000D5EAF"/>
    <w:rsid w:val="000D70EA"/>
    <w:rsid w:val="000E44F6"/>
    <w:rsid w:val="000E46C8"/>
    <w:rsid w:val="000F012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F9E"/>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E1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56"/>
    <w:rsid w:val="00155150"/>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426"/>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66"/>
    <w:rsid w:val="001A3C9B"/>
    <w:rsid w:val="001A3FB4"/>
    <w:rsid w:val="001A56A8"/>
    <w:rsid w:val="001A5913"/>
    <w:rsid w:val="001A5C81"/>
    <w:rsid w:val="001A629F"/>
    <w:rsid w:val="001A69EE"/>
    <w:rsid w:val="001A7072"/>
    <w:rsid w:val="001A76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D9"/>
    <w:rsid w:val="001C4445"/>
    <w:rsid w:val="001C488F"/>
    <w:rsid w:val="001C50F0"/>
    <w:rsid w:val="001C61A8"/>
    <w:rsid w:val="001C6359"/>
    <w:rsid w:val="001C672D"/>
    <w:rsid w:val="001C74D2"/>
    <w:rsid w:val="001C77F4"/>
    <w:rsid w:val="001D0433"/>
    <w:rsid w:val="001D06A4"/>
    <w:rsid w:val="001D1200"/>
    <w:rsid w:val="001D1FB4"/>
    <w:rsid w:val="001D2DF9"/>
    <w:rsid w:val="001D33B4"/>
    <w:rsid w:val="001D4239"/>
    <w:rsid w:val="001E0DF5"/>
    <w:rsid w:val="001E125D"/>
    <w:rsid w:val="001E1F34"/>
    <w:rsid w:val="001E4DFF"/>
    <w:rsid w:val="001E5C9E"/>
    <w:rsid w:val="001F0BF7"/>
    <w:rsid w:val="001F0F75"/>
    <w:rsid w:val="001F1523"/>
    <w:rsid w:val="001F16B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E65"/>
    <w:rsid w:val="00221F47"/>
    <w:rsid w:val="00223D76"/>
    <w:rsid w:val="00227B72"/>
    <w:rsid w:val="00230A69"/>
    <w:rsid w:val="00232176"/>
    <w:rsid w:val="002322E5"/>
    <w:rsid w:val="00232A66"/>
    <w:rsid w:val="00233A50"/>
    <w:rsid w:val="00235221"/>
    <w:rsid w:val="00235368"/>
    <w:rsid w:val="00236A33"/>
    <w:rsid w:val="00237043"/>
    <w:rsid w:val="00237418"/>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67D"/>
    <w:rsid w:val="00262BEF"/>
    <w:rsid w:val="00262C6D"/>
    <w:rsid w:val="0026302E"/>
    <w:rsid w:val="0026332C"/>
    <w:rsid w:val="002657DD"/>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5D7"/>
    <w:rsid w:val="002D4952"/>
    <w:rsid w:val="002D4C97"/>
    <w:rsid w:val="002D5469"/>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DC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0C6"/>
    <w:rsid w:val="00312459"/>
    <w:rsid w:val="003142A3"/>
    <w:rsid w:val="0031486D"/>
    <w:rsid w:val="003153C7"/>
    <w:rsid w:val="00316798"/>
    <w:rsid w:val="00317BA6"/>
    <w:rsid w:val="0032155D"/>
    <w:rsid w:val="00323DAB"/>
    <w:rsid w:val="003244C5"/>
    <w:rsid w:val="0032459D"/>
    <w:rsid w:val="00324F09"/>
    <w:rsid w:val="00325BE6"/>
    <w:rsid w:val="003264F1"/>
    <w:rsid w:val="00327CA6"/>
    <w:rsid w:val="00331F83"/>
    <w:rsid w:val="00333038"/>
    <w:rsid w:val="003330B3"/>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3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4B0"/>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A3"/>
    <w:rsid w:val="003A11FD"/>
    <w:rsid w:val="003A376F"/>
    <w:rsid w:val="003A3BC8"/>
    <w:rsid w:val="003A4649"/>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74"/>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4E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3031B"/>
    <w:rsid w:val="00430D60"/>
    <w:rsid w:val="00431F48"/>
    <w:rsid w:val="00432132"/>
    <w:rsid w:val="00433E88"/>
    <w:rsid w:val="00434BDE"/>
    <w:rsid w:val="00440861"/>
    <w:rsid w:val="00440C96"/>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98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3A0"/>
    <w:rsid w:val="004B7CB0"/>
    <w:rsid w:val="004B7F5D"/>
    <w:rsid w:val="004C025E"/>
    <w:rsid w:val="004C04D2"/>
    <w:rsid w:val="004C2A9C"/>
    <w:rsid w:val="004C49BC"/>
    <w:rsid w:val="004C531F"/>
    <w:rsid w:val="004C540F"/>
    <w:rsid w:val="004C6763"/>
    <w:rsid w:val="004C68C6"/>
    <w:rsid w:val="004C6ACF"/>
    <w:rsid w:val="004C738E"/>
    <w:rsid w:val="004D0285"/>
    <w:rsid w:val="004D051B"/>
    <w:rsid w:val="004D0CAD"/>
    <w:rsid w:val="004D1C86"/>
    <w:rsid w:val="004D1D31"/>
    <w:rsid w:val="004D1D8B"/>
    <w:rsid w:val="004D4E40"/>
    <w:rsid w:val="004D63EC"/>
    <w:rsid w:val="004D64F8"/>
    <w:rsid w:val="004D6700"/>
    <w:rsid w:val="004D6D97"/>
    <w:rsid w:val="004E1409"/>
    <w:rsid w:val="004E144D"/>
    <w:rsid w:val="004E1A21"/>
    <w:rsid w:val="004E21C2"/>
    <w:rsid w:val="004E4A9B"/>
    <w:rsid w:val="004E59B7"/>
    <w:rsid w:val="004E5C05"/>
    <w:rsid w:val="004E5D4F"/>
    <w:rsid w:val="004E632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9E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46D"/>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D45"/>
    <w:rsid w:val="00573C90"/>
    <w:rsid w:val="005746B5"/>
    <w:rsid w:val="00574A05"/>
    <w:rsid w:val="00574F03"/>
    <w:rsid w:val="0057683F"/>
    <w:rsid w:val="00576F70"/>
    <w:rsid w:val="00577C3B"/>
    <w:rsid w:val="00577DF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197"/>
    <w:rsid w:val="005C1260"/>
    <w:rsid w:val="005C12B5"/>
    <w:rsid w:val="005C1CE7"/>
    <w:rsid w:val="005C2F29"/>
    <w:rsid w:val="005C5B01"/>
    <w:rsid w:val="005C5C0D"/>
    <w:rsid w:val="005C63A7"/>
    <w:rsid w:val="005C6DF0"/>
    <w:rsid w:val="005C6DF8"/>
    <w:rsid w:val="005C7997"/>
    <w:rsid w:val="005C7D5D"/>
    <w:rsid w:val="005D014E"/>
    <w:rsid w:val="005D1751"/>
    <w:rsid w:val="005D226C"/>
    <w:rsid w:val="005D369B"/>
    <w:rsid w:val="005D48A6"/>
    <w:rsid w:val="005D5F21"/>
    <w:rsid w:val="005D6828"/>
    <w:rsid w:val="005D76D7"/>
    <w:rsid w:val="005E0279"/>
    <w:rsid w:val="005E05FD"/>
    <w:rsid w:val="005E28BC"/>
    <w:rsid w:val="005E449C"/>
    <w:rsid w:val="005E46B9"/>
    <w:rsid w:val="005E4B3C"/>
    <w:rsid w:val="005E562A"/>
    <w:rsid w:val="005E677C"/>
    <w:rsid w:val="005E793F"/>
    <w:rsid w:val="005E7A4A"/>
    <w:rsid w:val="005F0158"/>
    <w:rsid w:val="005F08C9"/>
    <w:rsid w:val="005F209C"/>
    <w:rsid w:val="005F23C8"/>
    <w:rsid w:val="005F302E"/>
    <w:rsid w:val="005F33AF"/>
    <w:rsid w:val="005F3633"/>
    <w:rsid w:val="005F3781"/>
    <w:rsid w:val="005F59D9"/>
    <w:rsid w:val="005F76E9"/>
    <w:rsid w:val="005F7BDB"/>
    <w:rsid w:val="00600C20"/>
    <w:rsid w:val="00601CC9"/>
    <w:rsid w:val="006034B1"/>
    <w:rsid w:val="00603FD0"/>
    <w:rsid w:val="00605104"/>
    <w:rsid w:val="0061167A"/>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6B84"/>
    <w:rsid w:val="006275C4"/>
    <w:rsid w:val="006278F1"/>
    <w:rsid w:val="00632F1F"/>
    <w:rsid w:val="0063598D"/>
    <w:rsid w:val="00635AB9"/>
    <w:rsid w:val="00636E0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761"/>
    <w:rsid w:val="00691976"/>
    <w:rsid w:val="00692A94"/>
    <w:rsid w:val="00692CBA"/>
    <w:rsid w:val="006934FB"/>
    <w:rsid w:val="00696865"/>
    <w:rsid w:val="0069689F"/>
    <w:rsid w:val="0069690B"/>
    <w:rsid w:val="00696998"/>
    <w:rsid w:val="006974E6"/>
    <w:rsid w:val="006A2C65"/>
    <w:rsid w:val="006A3DDC"/>
    <w:rsid w:val="006A4B39"/>
    <w:rsid w:val="006A5272"/>
    <w:rsid w:val="006A6DF0"/>
    <w:rsid w:val="006A770B"/>
    <w:rsid w:val="006B02B8"/>
    <w:rsid w:val="006B043A"/>
    <w:rsid w:val="006B0A7F"/>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880"/>
    <w:rsid w:val="006F0412"/>
    <w:rsid w:val="006F0544"/>
    <w:rsid w:val="006F2BEF"/>
    <w:rsid w:val="006F2E66"/>
    <w:rsid w:val="006F383F"/>
    <w:rsid w:val="006F4568"/>
    <w:rsid w:val="006F4C4E"/>
    <w:rsid w:val="006F4C5E"/>
    <w:rsid w:val="006F4D8E"/>
    <w:rsid w:val="006F5DD0"/>
    <w:rsid w:val="006F66BD"/>
    <w:rsid w:val="006F7205"/>
    <w:rsid w:val="007009DC"/>
    <w:rsid w:val="00703720"/>
    <w:rsid w:val="0070385D"/>
    <w:rsid w:val="00704663"/>
    <w:rsid w:val="00705F89"/>
    <w:rsid w:val="007065A5"/>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5D2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D75"/>
    <w:rsid w:val="007C4A64"/>
    <w:rsid w:val="007C5E11"/>
    <w:rsid w:val="007C71BB"/>
    <w:rsid w:val="007C75CA"/>
    <w:rsid w:val="007C7685"/>
    <w:rsid w:val="007D0852"/>
    <w:rsid w:val="007D1079"/>
    <w:rsid w:val="007D13D5"/>
    <w:rsid w:val="007D154A"/>
    <w:rsid w:val="007D3431"/>
    <w:rsid w:val="007D3C8C"/>
    <w:rsid w:val="007D4832"/>
    <w:rsid w:val="007D4A0E"/>
    <w:rsid w:val="007D572B"/>
    <w:rsid w:val="007D71BC"/>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6"/>
    <w:rsid w:val="00834A3B"/>
    <w:rsid w:val="00834BB7"/>
    <w:rsid w:val="00837072"/>
    <w:rsid w:val="0083744C"/>
    <w:rsid w:val="00842C2E"/>
    <w:rsid w:val="00844157"/>
    <w:rsid w:val="008449F4"/>
    <w:rsid w:val="00844B8F"/>
    <w:rsid w:val="0084515B"/>
    <w:rsid w:val="00846C93"/>
    <w:rsid w:val="008512DA"/>
    <w:rsid w:val="0085159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F1E"/>
    <w:rsid w:val="00866FBC"/>
    <w:rsid w:val="0086771E"/>
    <w:rsid w:val="00872977"/>
    <w:rsid w:val="00872C22"/>
    <w:rsid w:val="008735AA"/>
    <w:rsid w:val="008735C7"/>
    <w:rsid w:val="00873EFD"/>
    <w:rsid w:val="008754B1"/>
    <w:rsid w:val="00876CD9"/>
    <w:rsid w:val="00877DA4"/>
    <w:rsid w:val="00880AA1"/>
    <w:rsid w:val="00881FBA"/>
    <w:rsid w:val="0088211C"/>
    <w:rsid w:val="0088283A"/>
    <w:rsid w:val="00883EB3"/>
    <w:rsid w:val="00884656"/>
    <w:rsid w:val="0088596E"/>
    <w:rsid w:val="00885CD3"/>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258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8BA"/>
    <w:rsid w:val="00930E05"/>
    <w:rsid w:val="009312F0"/>
    <w:rsid w:val="0093227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818"/>
    <w:rsid w:val="00974381"/>
    <w:rsid w:val="00975CE0"/>
    <w:rsid w:val="009761CF"/>
    <w:rsid w:val="00976391"/>
    <w:rsid w:val="009772F8"/>
    <w:rsid w:val="009807B3"/>
    <w:rsid w:val="00980867"/>
    <w:rsid w:val="009814E8"/>
    <w:rsid w:val="00981BB9"/>
    <w:rsid w:val="009821D2"/>
    <w:rsid w:val="009822BD"/>
    <w:rsid w:val="00982BD8"/>
    <w:rsid w:val="009835D9"/>
    <w:rsid w:val="009851B8"/>
    <w:rsid w:val="0098614D"/>
    <w:rsid w:val="0098652B"/>
    <w:rsid w:val="00986C0C"/>
    <w:rsid w:val="00986CFF"/>
    <w:rsid w:val="00990BC7"/>
    <w:rsid w:val="00991147"/>
    <w:rsid w:val="00991666"/>
    <w:rsid w:val="009929F3"/>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D4C"/>
    <w:rsid w:val="00A0477C"/>
    <w:rsid w:val="00A0509F"/>
    <w:rsid w:val="00A051C4"/>
    <w:rsid w:val="00A05A6B"/>
    <w:rsid w:val="00A065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B99"/>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3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417"/>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FC"/>
    <w:rsid w:val="00AD67C7"/>
    <w:rsid w:val="00AE08BC"/>
    <w:rsid w:val="00AE0983"/>
    <w:rsid w:val="00AE0B99"/>
    <w:rsid w:val="00AE1472"/>
    <w:rsid w:val="00AE1CA8"/>
    <w:rsid w:val="00AE2732"/>
    <w:rsid w:val="00AE51ED"/>
    <w:rsid w:val="00AE58A6"/>
    <w:rsid w:val="00AE6A23"/>
    <w:rsid w:val="00AE6C6F"/>
    <w:rsid w:val="00AE7A72"/>
    <w:rsid w:val="00AE7A8D"/>
    <w:rsid w:val="00AE7B3A"/>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984"/>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8CD"/>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935"/>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B49"/>
    <w:rsid w:val="00BF0D2F"/>
    <w:rsid w:val="00BF126A"/>
    <w:rsid w:val="00BF1E2A"/>
    <w:rsid w:val="00BF2243"/>
    <w:rsid w:val="00BF3B6F"/>
    <w:rsid w:val="00BF4C3A"/>
    <w:rsid w:val="00BF51D4"/>
    <w:rsid w:val="00BF7149"/>
    <w:rsid w:val="00BF7AB3"/>
    <w:rsid w:val="00BF7F67"/>
    <w:rsid w:val="00C01033"/>
    <w:rsid w:val="00C012E6"/>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0AE"/>
    <w:rsid w:val="00C34C12"/>
    <w:rsid w:val="00C34F3A"/>
    <w:rsid w:val="00C36359"/>
    <w:rsid w:val="00C36979"/>
    <w:rsid w:val="00C36D1B"/>
    <w:rsid w:val="00C36E24"/>
    <w:rsid w:val="00C37160"/>
    <w:rsid w:val="00C371D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60191"/>
    <w:rsid w:val="00C627BE"/>
    <w:rsid w:val="00C64546"/>
    <w:rsid w:val="00C648AC"/>
    <w:rsid w:val="00C65131"/>
    <w:rsid w:val="00C6579C"/>
    <w:rsid w:val="00C66615"/>
    <w:rsid w:val="00C66957"/>
    <w:rsid w:val="00C67AC5"/>
    <w:rsid w:val="00C70037"/>
    <w:rsid w:val="00C70C05"/>
    <w:rsid w:val="00C71E0D"/>
    <w:rsid w:val="00C7263C"/>
    <w:rsid w:val="00C7477F"/>
    <w:rsid w:val="00C74B22"/>
    <w:rsid w:val="00C74F13"/>
    <w:rsid w:val="00C75299"/>
    <w:rsid w:val="00C76599"/>
    <w:rsid w:val="00C76BBA"/>
    <w:rsid w:val="00C76DE8"/>
    <w:rsid w:val="00C775F6"/>
    <w:rsid w:val="00C77744"/>
    <w:rsid w:val="00C77E48"/>
    <w:rsid w:val="00C80BE3"/>
    <w:rsid w:val="00C80EAD"/>
    <w:rsid w:val="00C83CA4"/>
    <w:rsid w:val="00C83D2F"/>
    <w:rsid w:val="00C845DE"/>
    <w:rsid w:val="00C84EB7"/>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532"/>
    <w:rsid w:val="00CB285D"/>
    <w:rsid w:val="00CB4CAC"/>
    <w:rsid w:val="00CB5944"/>
    <w:rsid w:val="00CB690A"/>
    <w:rsid w:val="00CC14A5"/>
    <w:rsid w:val="00CC2796"/>
    <w:rsid w:val="00CC2A9F"/>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8A7"/>
    <w:rsid w:val="00D25AC5"/>
    <w:rsid w:val="00D26EA7"/>
    <w:rsid w:val="00D27255"/>
    <w:rsid w:val="00D27516"/>
    <w:rsid w:val="00D27A9C"/>
    <w:rsid w:val="00D31DC4"/>
    <w:rsid w:val="00D328F9"/>
    <w:rsid w:val="00D32C9F"/>
    <w:rsid w:val="00D32CAC"/>
    <w:rsid w:val="00D3371A"/>
    <w:rsid w:val="00D33A8E"/>
    <w:rsid w:val="00D36AFE"/>
    <w:rsid w:val="00D36CCD"/>
    <w:rsid w:val="00D40041"/>
    <w:rsid w:val="00D40158"/>
    <w:rsid w:val="00D41A3A"/>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41E6"/>
    <w:rsid w:val="00D84CC5"/>
    <w:rsid w:val="00D84DCF"/>
    <w:rsid w:val="00D85C3D"/>
    <w:rsid w:val="00D878DC"/>
    <w:rsid w:val="00D87B7A"/>
    <w:rsid w:val="00D9022E"/>
    <w:rsid w:val="00D902CA"/>
    <w:rsid w:val="00D91217"/>
    <w:rsid w:val="00D93697"/>
    <w:rsid w:val="00D93D2F"/>
    <w:rsid w:val="00D95377"/>
    <w:rsid w:val="00D96E0E"/>
    <w:rsid w:val="00D96FF5"/>
    <w:rsid w:val="00D9739A"/>
    <w:rsid w:val="00D97F1A"/>
    <w:rsid w:val="00DA0603"/>
    <w:rsid w:val="00DA29D5"/>
    <w:rsid w:val="00DA2AA6"/>
    <w:rsid w:val="00DA3AEF"/>
    <w:rsid w:val="00DA4A95"/>
    <w:rsid w:val="00DA5C7E"/>
    <w:rsid w:val="00DA5E2A"/>
    <w:rsid w:val="00DA618C"/>
    <w:rsid w:val="00DA7F6E"/>
    <w:rsid w:val="00DB1C5D"/>
    <w:rsid w:val="00DB284E"/>
    <w:rsid w:val="00DB322D"/>
    <w:rsid w:val="00DB38B6"/>
    <w:rsid w:val="00DB4CA1"/>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D01"/>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562"/>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3F85"/>
    <w:rsid w:val="00E344CB"/>
    <w:rsid w:val="00E34DD8"/>
    <w:rsid w:val="00E3608C"/>
    <w:rsid w:val="00E36FEE"/>
    <w:rsid w:val="00E37807"/>
    <w:rsid w:val="00E37B0A"/>
    <w:rsid w:val="00E400A9"/>
    <w:rsid w:val="00E4178A"/>
    <w:rsid w:val="00E41B93"/>
    <w:rsid w:val="00E4287B"/>
    <w:rsid w:val="00E44578"/>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00"/>
    <w:rsid w:val="00E656D1"/>
    <w:rsid w:val="00E65B67"/>
    <w:rsid w:val="00E66033"/>
    <w:rsid w:val="00E6696D"/>
    <w:rsid w:val="00E676F0"/>
    <w:rsid w:val="00E67CCB"/>
    <w:rsid w:val="00E71698"/>
    <w:rsid w:val="00E72791"/>
    <w:rsid w:val="00E72A6B"/>
    <w:rsid w:val="00E72C53"/>
    <w:rsid w:val="00E73FF9"/>
    <w:rsid w:val="00E74A85"/>
    <w:rsid w:val="00E75C05"/>
    <w:rsid w:val="00E767EE"/>
    <w:rsid w:val="00E76FAD"/>
    <w:rsid w:val="00E7788F"/>
    <w:rsid w:val="00E80567"/>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D13"/>
    <w:rsid w:val="00EC2FDE"/>
    <w:rsid w:val="00EC36C0"/>
    <w:rsid w:val="00EC442F"/>
    <w:rsid w:val="00EC4457"/>
    <w:rsid w:val="00EC4515"/>
    <w:rsid w:val="00EC4939"/>
    <w:rsid w:val="00EC53AC"/>
    <w:rsid w:val="00EC6EB1"/>
    <w:rsid w:val="00EC78F4"/>
    <w:rsid w:val="00ED0096"/>
    <w:rsid w:val="00ED129B"/>
    <w:rsid w:val="00ED4E38"/>
    <w:rsid w:val="00ED5DA1"/>
    <w:rsid w:val="00ED6B97"/>
    <w:rsid w:val="00ED7515"/>
    <w:rsid w:val="00EE11C0"/>
    <w:rsid w:val="00EE1219"/>
    <w:rsid w:val="00EE2FD9"/>
    <w:rsid w:val="00EE30F3"/>
    <w:rsid w:val="00EE42CC"/>
    <w:rsid w:val="00EE4662"/>
    <w:rsid w:val="00EE5F0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632"/>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349"/>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05E"/>
    <w:rsid w:val="00F579C6"/>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681"/>
    <w:rsid w:val="00F977B3"/>
    <w:rsid w:val="00F97C7B"/>
    <w:rsid w:val="00FA018C"/>
    <w:rsid w:val="00FA02D8"/>
    <w:rsid w:val="00FA074F"/>
    <w:rsid w:val="00FA08EA"/>
    <w:rsid w:val="00FA132B"/>
    <w:rsid w:val="00FA1412"/>
    <w:rsid w:val="00FA1BEF"/>
    <w:rsid w:val="00FA217D"/>
    <w:rsid w:val="00FA3B1D"/>
    <w:rsid w:val="00FA43EE"/>
    <w:rsid w:val="00FA73F2"/>
    <w:rsid w:val="00FA74C1"/>
    <w:rsid w:val="00FB1849"/>
    <w:rsid w:val="00FB2293"/>
    <w:rsid w:val="00FB5464"/>
    <w:rsid w:val="00FB6D54"/>
    <w:rsid w:val="00FC168C"/>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C1"/>
    <w:rsid w:val="00FD76D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40D0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1E10B29-434F-440E-BA3D-33F81561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cp:lastModifiedBy>
  <cp:revision>11</cp:revision>
  <cp:lastPrinted>2018-08-13T16:59:00Z</cp:lastPrinted>
  <dcterms:created xsi:type="dcterms:W3CDTF">2022-08-09T16:06:00Z</dcterms:created>
  <dcterms:modified xsi:type="dcterms:W3CDTF">2022-08-10T10:57:00Z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(3)7JvO6L4vwRXj/cXl5KdB2OhSSA3pfO7MnpaxYaGePStgJvAlfj+udswYOvGlzxA2etPuJWrS
7rEPrTIjoVPCozTO5NsdWBa49fOzAkxMPwJspLdRW4GcPoeh7HkaRgWrftz87vxJAGNhBOhj
qiLZFs2lF/OD2QGi1V3mTJanm/DozJ7NREp45P7DThIZO5Gpj5JiqW4/gEDy18hLRP00vdrE
hwDfpmBV5/XvuH7V/g</vt:lpwstr>
  </property>
  <property fmtid="{D5CDD505-2E9C-101B-9397-08002B2CF9AE}" pid="9" name="_2015_ms_pID_7253431">
    <vt:lpwstr>uJCDoZrA0rapakvtnnZmgwt/MkFz8TrtmJQMOlVXlH3N7iBLIPS1DE
VcRpTswEyoBEemyDKFk4wjQWNr8zFgZjxzwUnnGTjyR6Qn42d1PNs5bEEdC1KR/ZlAnqKmVR
Zpd6C2rkR0Cn5mTXu0vTqZjcMt4cgBAUt1q1Khk20zeGga/K4kEZeguhTnWfsui3O+1AWZJ0
NJlvndLnfk+mpMe3dITMghHD3mFTluWYfTZz</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1660012008</vt:lpwstr>
  </property>
</Properties>
</file>